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ED" w:rsidRDefault="005728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28ED" w:rsidRDefault="005728ED">
      <w:pPr>
        <w:pStyle w:val="ConsPlusNormal"/>
        <w:jc w:val="both"/>
        <w:outlineLvl w:val="0"/>
      </w:pPr>
    </w:p>
    <w:p w:rsidR="005728ED" w:rsidRDefault="005728ED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5728ED" w:rsidRDefault="005728ED">
      <w:pPr>
        <w:pStyle w:val="ConsPlusNormal"/>
        <w:jc w:val="both"/>
      </w:pPr>
      <w:r>
        <w:t>Республики Беларусь 5 июня 2006 г. N 1/7646</w:t>
      </w:r>
    </w:p>
    <w:p w:rsidR="005728ED" w:rsidRDefault="005728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8ED" w:rsidRDefault="005728ED">
      <w:pPr>
        <w:pStyle w:val="ConsPlusNormal"/>
        <w:jc w:val="both"/>
      </w:pPr>
    </w:p>
    <w:p w:rsidR="005728ED" w:rsidRDefault="005728ED">
      <w:pPr>
        <w:pStyle w:val="ConsPlusTitle"/>
        <w:jc w:val="center"/>
      </w:pPr>
      <w:r>
        <w:t>УКАЗ ПРЕЗИДЕНТА РЕСПУБЛИКИ БЕЛАРУСЬ</w:t>
      </w:r>
    </w:p>
    <w:p w:rsidR="005728ED" w:rsidRDefault="005728ED">
      <w:pPr>
        <w:pStyle w:val="ConsPlusTitle"/>
        <w:jc w:val="center"/>
      </w:pPr>
      <w:r>
        <w:t>2 июня 2006 г. N 371</w:t>
      </w:r>
    </w:p>
    <w:p w:rsidR="005728ED" w:rsidRDefault="005728ED">
      <w:pPr>
        <w:pStyle w:val="ConsPlusTitle"/>
        <w:jc w:val="center"/>
      </w:pPr>
    </w:p>
    <w:p w:rsidR="005728ED" w:rsidRDefault="005728ED">
      <w:pPr>
        <w:pStyle w:val="ConsPlusTitle"/>
        <w:jc w:val="center"/>
      </w:pPr>
      <w:r>
        <w:t>О НЕКОТОРЫХ МЕРАХ ГОСУДАРСТВЕННОЙ ПОДДЕРЖКИ</w:t>
      </w:r>
    </w:p>
    <w:p w:rsidR="005728ED" w:rsidRDefault="005728ED">
      <w:pPr>
        <w:pStyle w:val="ConsPlusTitle"/>
        <w:jc w:val="center"/>
      </w:pPr>
      <w:r>
        <w:t>РАЗВИТИЯ ТУРИЗМА В РЕСПУБЛИКЕ БЕЛАРУСЬ</w:t>
      </w:r>
    </w:p>
    <w:p w:rsidR="005728ED" w:rsidRDefault="005728ED">
      <w:pPr>
        <w:pStyle w:val="ConsPlusNormal"/>
        <w:jc w:val="center"/>
      </w:pPr>
      <w:proofErr w:type="gramStart"/>
      <w:r>
        <w:t xml:space="preserve">(в ред. Указов Президента Республики Беларусь от 15.05.2008 </w:t>
      </w:r>
      <w:hyperlink r:id="rId5" w:history="1">
        <w:r>
          <w:rPr>
            <w:color w:val="0000FF"/>
          </w:rPr>
          <w:t>N 270</w:t>
        </w:r>
      </w:hyperlink>
      <w:r>
        <w:t>,</w:t>
      </w:r>
      <w:proofErr w:type="gramEnd"/>
    </w:p>
    <w:p w:rsidR="005728ED" w:rsidRDefault="005728ED">
      <w:pPr>
        <w:pStyle w:val="ConsPlusNormal"/>
        <w:jc w:val="center"/>
      </w:pPr>
      <w:r>
        <w:t xml:space="preserve">от 31.03.2009 </w:t>
      </w:r>
      <w:hyperlink r:id="rId6" w:history="1">
        <w:r>
          <w:rPr>
            <w:color w:val="0000FF"/>
          </w:rPr>
          <w:t>N 167</w:t>
        </w:r>
      </w:hyperlink>
      <w:r>
        <w:t xml:space="preserve">, от 12.05.2009 </w:t>
      </w:r>
      <w:hyperlink r:id="rId7" w:history="1">
        <w:r>
          <w:rPr>
            <w:color w:val="0000FF"/>
          </w:rPr>
          <w:t>N 241</w:t>
        </w:r>
      </w:hyperlink>
      <w:r>
        <w:t xml:space="preserve">, от 09.03.2010 </w:t>
      </w:r>
      <w:hyperlink r:id="rId8" w:history="1">
        <w:r>
          <w:rPr>
            <w:color w:val="0000FF"/>
          </w:rPr>
          <w:t>N 143</w:t>
        </w:r>
      </w:hyperlink>
      <w:r>
        <w:t>,</w:t>
      </w:r>
    </w:p>
    <w:p w:rsidR="005728ED" w:rsidRDefault="005728ED">
      <w:pPr>
        <w:pStyle w:val="ConsPlusNormal"/>
        <w:jc w:val="center"/>
      </w:pPr>
      <w:r>
        <w:t xml:space="preserve">от 11.07.2012 </w:t>
      </w:r>
      <w:hyperlink r:id="rId9" w:history="1">
        <w:r>
          <w:rPr>
            <w:color w:val="0000FF"/>
          </w:rPr>
          <w:t>N 312</w:t>
        </w:r>
      </w:hyperlink>
      <w:r>
        <w:t>)</w:t>
      </w:r>
    </w:p>
    <w:p w:rsidR="005728ED" w:rsidRDefault="005728ED">
      <w:pPr>
        <w:pStyle w:val="ConsPlusNormal"/>
        <w:jc w:val="center"/>
      </w:pPr>
    </w:p>
    <w:p w:rsidR="005728ED" w:rsidRDefault="005728ED">
      <w:pPr>
        <w:pStyle w:val="ConsPlusNormal"/>
        <w:ind w:firstLine="540"/>
        <w:jc w:val="both"/>
      </w:pPr>
      <w:r>
        <w:t>В целях создания благоприятных условий для развития туризма в Республике Беларусь:</w:t>
      </w:r>
    </w:p>
    <w:p w:rsidR="005728ED" w:rsidRDefault="005728ED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09.03.2010 N 143)</w:t>
      </w:r>
    </w:p>
    <w:p w:rsidR="005728ED" w:rsidRDefault="005728ED">
      <w:pPr>
        <w:pStyle w:val="ConsPlusNormal"/>
        <w:ind w:firstLine="540"/>
        <w:jc w:val="both"/>
      </w:pPr>
      <w:r>
        <w:t>1. Установить:</w:t>
      </w:r>
    </w:p>
    <w:p w:rsidR="005728ED" w:rsidRDefault="005728ED">
      <w:pPr>
        <w:pStyle w:val="ConsPlusNormal"/>
        <w:ind w:firstLine="540"/>
        <w:jc w:val="both"/>
      </w:pPr>
      <w:hyperlink w:anchor="P57" w:history="1">
        <w:r>
          <w:rPr>
            <w:color w:val="0000FF"/>
          </w:rPr>
          <w:t>перечень</w:t>
        </w:r>
      </w:hyperlink>
      <w:r>
        <w:t xml:space="preserve"> туристических услуг по организации путешествий туристов в пределах Республики Беларусь, </w:t>
      </w:r>
      <w:proofErr w:type="gramStart"/>
      <w:r>
        <w:t>обороты</w:t>
      </w:r>
      <w:proofErr w:type="gramEnd"/>
      <w:r>
        <w:t xml:space="preserve"> по реализации которых освобождаются от налогообложения налогом на добавленную стоимость, согласно приложению 1;</w:t>
      </w:r>
    </w:p>
    <w:p w:rsidR="005728ED" w:rsidRDefault="005728E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11.07.2012 N 312)</w:t>
      </w:r>
    </w:p>
    <w:p w:rsidR="005728ED" w:rsidRDefault="005728ED">
      <w:pPr>
        <w:pStyle w:val="ConsPlusNormal"/>
        <w:ind w:firstLine="540"/>
        <w:jc w:val="both"/>
      </w:pPr>
      <w:hyperlink w:anchor="P83" w:history="1">
        <w:r>
          <w:rPr>
            <w:color w:val="0000FF"/>
          </w:rPr>
          <w:t>перечень</w:t>
        </w:r>
      </w:hyperlink>
      <w:r>
        <w:t xml:space="preserve"> туристических услуг по организации на территории Республики Беларусь экскурсионного обслуживания, </w:t>
      </w:r>
      <w:proofErr w:type="gramStart"/>
      <w:r>
        <w:t>обороты</w:t>
      </w:r>
      <w:proofErr w:type="gramEnd"/>
      <w:r>
        <w:t xml:space="preserve"> по реализации которых освобождаются от налогообложения налогом на добавленную стоимость, согласно приложению 2;</w:t>
      </w:r>
    </w:p>
    <w:p w:rsidR="005728ED" w:rsidRDefault="005728E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11.07.2012 N 312)</w:t>
      </w:r>
    </w:p>
    <w:p w:rsidR="005728ED" w:rsidRDefault="005728ED">
      <w:pPr>
        <w:pStyle w:val="ConsPlusNormal"/>
        <w:ind w:firstLine="540"/>
        <w:jc w:val="both"/>
      </w:pPr>
      <w:hyperlink w:anchor="P103" w:history="1">
        <w:proofErr w:type="gramStart"/>
        <w:r>
          <w:rPr>
            <w:color w:val="0000FF"/>
          </w:rPr>
          <w:t>перечень</w:t>
        </w:r>
      </w:hyperlink>
      <w:r>
        <w:t xml:space="preserve"> туристических объектов, при осуществлении деятельности на которых прибыль организаций, полученная от оказываемых гостиницами услуг, от оказываемых физкультурно-оздоровительными, туристическими, туристско-гостиничными и горнолыжными комплексами, домами охотников и (или) рыболовов, мотелями, кемпингами услуг по размещению туристов, освобождается от налогообложения налогом на прибыль в течение трех лет с начала осуществления этой деятельности, согласно приложению 3.</w:t>
      </w:r>
      <w:proofErr w:type="gramEnd"/>
    </w:p>
    <w:p w:rsidR="005728ED" w:rsidRDefault="005728E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11.07.2012 N 312)</w:t>
      </w:r>
    </w:p>
    <w:p w:rsidR="005728ED" w:rsidRDefault="005728ED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09.03.2010 N 143)</w:t>
      </w:r>
    </w:p>
    <w:p w:rsidR="005728ED" w:rsidRDefault="005728ED">
      <w:pPr>
        <w:pStyle w:val="ConsPlusNormal"/>
        <w:ind w:firstLine="540"/>
        <w:jc w:val="both"/>
      </w:pPr>
      <w:r>
        <w:t>2. Исключен.</w:t>
      </w:r>
    </w:p>
    <w:p w:rsidR="005728ED" w:rsidRDefault="005728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исключен с 1 января 2010 года. - </w:t>
      </w:r>
      <w:hyperlink r:id="rId15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09.03.2010 N 143)</w:t>
      </w:r>
      <w:proofErr w:type="gramEnd"/>
    </w:p>
    <w:p w:rsidR="005728ED" w:rsidRDefault="005728E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Денежные средства, высвобождаемые в результате освобождения от налогообложения прибыли организаций, полученной от оказания услуг гостиницами, от оказания физкультурно-оздоровительными, туристическими, туристско-гостиничными и горнолыжными комплексами, домами охотников и (или) рыболовов, мотелями, кемпингами услуг по размещению туристов, в соответствии с </w:t>
      </w:r>
      <w:hyperlink r:id="rId16" w:history="1">
        <w:r>
          <w:rPr>
            <w:color w:val="0000FF"/>
          </w:rPr>
          <w:t>подпунктом 1.11 пункта 1 статьи 140</w:t>
        </w:r>
      </w:hyperlink>
      <w:r>
        <w:t xml:space="preserve"> Налогового кодекса Республики Беларусь, используются организациями на финансирование строительства, реконструкции туристических объектов, благоустройства прилегающих территорий, а также</w:t>
      </w:r>
      <w:proofErr w:type="gramEnd"/>
      <w:r>
        <w:t xml:space="preserve"> на погашение кредитов банков, полученных и использованных на эти цели. При неиспользовании этих средств по назначению в течение трех лет с начала осуществления данной деятельности либо нецелевом их использовании они взыскиваются в республиканский бюджет.</w:t>
      </w:r>
    </w:p>
    <w:p w:rsidR="005728ED" w:rsidRDefault="005728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Республики Беларусь от 09.03.2010 </w:t>
      </w:r>
      <w:hyperlink r:id="rId17" w:history="1">
        <w:r>
          <w:rPr>
            <w:color w:val="0000FF"/>
          </w:rPr>
          <w:t>N 143</w:t>
        </w:r>
      </w:hyperlink>
      <w:r>
        <w:t xml:space="preserve">, от 11.07.2012 </w:t>
      </w:r>
      <w:hyperlink r:id="rId18" w:history="1">
        <w:r>
          <w:rPr>
            <w:color w:val="0000FF"/>
          </w:rPr>
          <w:t>N 312</w:t>
        </w:r>
      </w:hyperlink>
      <w:r>
        <w:t>)</w:t>
      </w:r>
    </w:p>
    <w:p w:rsidR="005728ED" w:rsidRDefault="005728ED">
      <w:pPr>
        <w:pStyle w:val="ConsPlusNormal"/>
        <w:ind w:firstLine="540"/>
        <w:jc w:val="both"/>
      </w:pPr>
      <w:r>
        <w:t>4. Местным Советам депутатов в установленном порядке принимать решения:</w:t>
      </w:r>
    </w:p>
    <w:p w:rsidR="005728ED" w:rsidRDefault="005728ED">
      <w:pPr>
        <w:pStyle w:val="ConsPlusNormal"/>
        <w:ind w:firstLine="540"/>
        <w:jc w:val="both"/>
      </w:pPr>
      <w:bookmarkStart w:id="0" w:name="P29"/>
      <w:bookmarkEnd w:id="0"/>
      <w:r>
        <w:t>4.1. об освобождении индивидуально юридических лиц и индивидуальных предпринимателей от уплаты средств, взимаемых местными исполнительными и распорядительными органами при выдаче разрешительной документации на строительство и (или) реконструкцию объектов туристической индустрии, расположенных:</w:t>
      </w:r>
    </w:p>
    <w:p w:rsidR="005728ED" w:rsidRDefault="005728E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31.03.2009 N 167)</w:t>
      </w:r>
    </w:p>
    <w:p w:rsidR="005728ED" w:rsidRDefault="005728ED">
      <w:pPr>
        <w:pStyle w:val="ConsPlusNormal"/>
        <w:ind w:firstLine="540"/>
        <w:jc w:val="both"/>
      </w:pPr>
      <w:r>
        <w:lastRenderedPageBreak/>
        <w:t>на территории создаваемых в установленном порядке туристических зон согласно схемам их развития, разрабатываемым облисполкомами и Минским горисполкомом и утверждаемым Советом Министров Республики Беларусь;</w:t>
      </w:r>
    </w:p>
    <w:p w:rsidR="005728ED" w:rsidRDefault="005728E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31.03.2009 N 167)</w:t>
      </w:r>
    </w:p>
    <w:p w:rsidR="005728ED" w:rsidRDefault="005728ED">
      <w:pPr>
        <w:pStyle w:val="ConsPlusNormal"/>
        <w:ind w:firstLine="540"/>
        <w:jc w:val="both"/>
      </w:pPr>
      <w:proofErr w:type="gramStart"/>
      <w:r>
        <w:t>вдоль автомобильных дорог, входящих в международные транспортные коридоры М-1/Е-30 Брест (Козловичи) - Минск - граница Российской Федерации (Редьки), М-8 граница Российской Федерации (Езерище) - Витебск - Гомель - граница Украины (Новая Гута), М-5 Минск - Гомель, М-7 Минск - Ошмяны - граница Литовской Республики (Каменный Лог), Р-1 Минск - Дзержинск, согласно схемам развития дорожного сервиса на магистральных дорогах Республики Беларусь, утверждаемым в установленном порядке;</w:t>
      </w:r>
      <w:proofErr w:type="gramEnd"/>
    </w:p>
    <w:p w:rsidR="005728ED" w:rsidRDefault="005728ED">
      <w:pPr>
        <w:pStyle w:val="ConsPlusNormal"/>
        <w:ind w:firstLine="540"/>
        <w:jc w:val="both"/>
      </w:pPr>
      <w:r>
        <w:t>на территории государственных природоохранных учреждений "Национальный парк "Беловежская пуща", "Национальный парк "Браславские озера", "Национальный парк "Нарочанский", "Национальный парк "Припятский", "Березинский государственный биосферный заповедник", а также белорусской части Августовского канала, городов Несвижа, Полоцка, Турова;</w:t>
      </w:r>
    </w:p>
    <w:p w:rsidR="005728ED" w:rsidRDefault="005728ED">
      <w:pPr>
        <w:pStyle w:val="ConsPlusNormal"/>
        <w:ind w:firstLine="540"/>
        <w:jc w:val="both"/>
      </w:pPr>
      <w:r>
        <w:t xml:space="preserve">4.2. о снижении ставок земельного налога на земельные участки, предоставляемые для строительства и (или) реконструкции объектов туристической индустрии, указанных в </w:t>
      </w:r>
      <w:hyperlink w:anchor="P29" w:history="1">
        <w:r>
          <w:rPr>
            <w:color w:val="0000FF"/>
          </w:rPr>
          <w:t>подпункте 4.1</w:t>
        </w:r>
      </w:hyperlink>
      <w:r>
        <w:t xml:space="preserve"> настоящего пункта.</w:t>
      </w:r>
    </w:p>
    <w:p w:rsidR="005728ED" w:rsidRDefault="005728E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31.03.2009 N 167)</w:t>
      </w:r>
    </w:p>
    <w:p w:rsidR="005728ED" w:rsidRDefault="005728ED">
      <w:pPr>
        <w:pStyle w:val="ConsPlusNormal"/>
        <w:ind w:firstLine="540"/>
        <w:jc w:val="both"/>
      </w:pPr>
      <w:r>
        <w:t xml:space="preserve">5. Установить, что инвестиции, направленные на развитие объектов туристической </w:t>
      </w:r>
      <w:proofErr w:type="gramStart"/>
      <w:r>
        <w:t>индустрии</w:t>
      </w:r>
      <w:proofErr w:type="gramEnd"/>
      <w:r>
        <w:t xml:space="preserve"> как в процессе строительства, так и после ввода их в эксплуатацию, не могут быть безвозмездно национализированы, реквизированы, к ним также не могут быть применены меры, равные указанным по последствиям.</w:t>
      </w:r>
    </w:p>
    <w:p w:rsidR="005728ED" w:rsidRDefault="005728E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31.03.2009 N 167)</w:t>
      </w:r>
    </w:p>
    <w:p w:rsidR="005728ED" w:rsidRDefault="005728ED">
      <w:pPr>
        <w:pStyle w:val="ConsPlusNormal"/>
        <w:ind w:firstLine="540"/>
        <w:jc w:val="both"/>
      </w:pPr>
      <w:r>
        <w:t>6. Совету Министров Республики Беларусь в трехмесячный срок обеспечить приведение актов законодательства в соответствие с данным Указом.</w:t>
      </w:r>
    </w:p>
    <w:p w:rsidR="005728ED" w:rsidRDefault="005728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11.07.2012 N 312)</w:t>
      </w:r>
    </w:p>
    <w:p w:rsidR="005728ED" w:rsidRDefault="005728ED">
      <w:pPr>
        <w:pStyle w:val="ConsPlusNormal"/>
        <w:ind w:firstLine="540"/>
        <w:jc w:val="both"/>
      </w:pPr>
      <w:r>
        <w:t>7. Настоящий Указ вступает в силу со дня его официального опубликования.</w:t>
      </w:r>
    </w:p>
    <w:p w:rsidR="005728ED" w:rsidRDefault="005728E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728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28ED" w:rsidRDefault="005728ED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28ED" w:rsidRDefault="005728ED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jc w:val="right"/>
        <w:outlineLvl w:val="0"/>
      </w:pPr>
      <w:r>
        <w:t>Приложение 1</w:t>
      </w:r>
    </w:p>
    <w:p w:rsidR="005728ED" w:rsidRDefault="005728ED">
      <w:pPr>
        <w:pStyle w:val="ConsPlusNormal"/>
        <w:jc w:val="right"/>
      </w:pPr>
      <w:r>
        <w:t>к Указу Президента</w:t>
      </w:r>
    </w:p>
    <w:p w:rsidR="005728ED" w:rsidRDefault="005728ED">
      <w:pPr>
        <w:pStyle w:val="ConsPlusNormal"/>
        <w:jc w:val="right"/>
      </w:pPr>
      <w:r>
        <w:t>Республики Беларусь</w:t>
      </w:r>
    </w:p>
    <w:p w:rsidR="005728ED" w:rsidRDefault="005728ED">
      <w:pPr>
        <w:pStyle w:val="ConsPlusNormal"/>
        <w:jc w:val="right"/>
      </w:pPr>
      <w:r>
        <w:t>02.06.2006 N 371</w:t>
      </w:r>
    </w:p>
    <w:p w:rsidR="005728ED" w:rsidRDefault="005728ED">
      <w:pPr>
        <w:pStyle w:val="ConsPlusNormal"/>
        <w:jc w:val="right"/>
      </w:pPr>
      <w:proofErr w:type="gramStart"/>
      <w:r>
        <w:t>(в редакции Указа Президента</w:t>
      </w:r>
      <w:proofErr w:type="gramEnd"/>
    </w:p>
    <w:p w:rsidR="005728ED" w:rsidRDefault="005728ED">
      <w:pPr>
        <w:pStyle w:val="ConsPlusNormal"/>
        <w:jc w:val="right"/>
      </w:pPr>
      <w:r>
        <w:t>Республики Беларусь</w:t>
      </w:r>
    </w:p>
    <w:p w:rsidR="005728ED" w:rsidRDefault="005728ED">
      <w:pPr>
        <w:pStyle w:val="ConsPlusNormal"/>
        <w:jc w:val="right"/>
      </w:pPr>
      <w:proofErr w:type="gramStart"/>
      <w:r>
        <w:t>11.07.2012 N 312)</w:t>
      </w:r>
      <w:proofErr w:type="gramEnd"/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jc w:val="center"/>
      </w:pPr>
      <w:bookmarkStart w:id="1" w:name="P57"/>
      <w:bookmarkEnd w:id="1"/>
      <w:r>
        <w:t>ПЕРЕЧЕНЬ</w:t>
      </w:r>
    </w:p>
    <w:p w:rsidR="005728ED" w:rsidRDefault="005728ED">
      <w:pPr>
        <w:pStyle w:val="ConsPlusNormal"/>
        <w:jc w:val="center"/>
      </w:pPr>
      <w:r>
        <w:t xml:space="preserve">ТУРИСТИЧЕСКИХ УСЛУГ ПО ОРГАНИЗАЦИИ ПУТЕШЕСТВИЙ ТУРИСТОВ В ПРЕДЕЛАХ РЕСПУБЛИКИ БЕЛАРУСЬ, </w:t>
      </w:r>
      <w:proofErr w:type="gramStart"/>
      <w:r>
        <w:t>ОБОРОТЫ</w:t>
      </w:r>
      <w:proofErr w:type="gramEnd"/>
      <w:r>
        <w:t xml:space="preserve"> ПО РЕАЛИЗАЦИИ КОТОРЫХ ОСВОБОЖДАЮТСЯ ОТ НАЛОГООБЛОЖЕНИЯ НАЛОГОМ НА ДОБАВЛЕННУЮ СТОИМОСТЬ</w:t>
      </w:r>
    </w:p>
    <w:p w:rsidR="005728ED" w:rsidRDefault="005728ED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11.07.2012 N 312)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jc w:val="both"/>
      </w:pPr>
      <w:r>
        <w:t>Услуги турагентов и туроператоров по организации комплексного туристического обслуживания</w:t>
      </w:r>
    </w:p>
    <w:p w:rsidR="005728ED" w:rsidRDefault="005728ED">
      <w:pPr>
        <w:pStyle w:val="ConsPlusNormal"/>
        <w:jc w:val="both"/>
      </w:pPr>
      <w:r>
        <w:t>Услуги турагентов и туроператоров по организации размещения, питания туристов</w:t>
      </w:r>
    </w:p>
    <w:p w:rsidR="005728ED" w:rsidRDefault="005728ED">
      <w:pPr>
        <w:pStyle w:val="ConsPlusNormal"/>
        <w:jc w:val="both"/>
      </w:pPr>
      <w:r>
        <w:t>Услуги по организации перевозок туристов различными видами транспорта</w:t>
      </w:r>
    </w:p>
    <w:p w:rsidR="005728ED" w:rsidRDefault="005728ED">
      <w:pPr>
        <w:pStyle w:val="ConsPlusNormal"/>
        <w:jc w:val="both"/>
      </w:pPr>
      <w:r>
        <w:t>Услуги по организации спортивных, познавательных, оздоровительных, экскурсионных, культурно-зрелищных мероприятий в соответствии с программой туристического путешествия</w:t>
      </w:r>
    </w:p>
    <w:p w:rsidR="005728ED" w:rsidRDefault="005728ED">
      <w:pPr>
        <w:pStyle w:val="ConsPlusNormal"/>
        <w:jc w:val="both"/>
      </w:pPr>
      <w:r>
        <w:t>Услуги туристические информационные</w:t>
      </w:r>
    </w:p>
    <w:p w:rsidR="005728ED" w:rsidRDefault="005728ED">
      <w:pPr>
        <w:pStyle w:val="ConsPlusNormal"/>
        <w:jc w:val="both"/>
      </w:pPr>
      <w:r>
        <w:lastRenderedPageBreak/>
        <w:t>Услуги по бронированию и (или) продаже ме</w:t>
      </w:r>
      <w:proofErr w:type="gramStart"/>
      <w:r>
        <w:t>ст в тр</w:t>
      </w:r>
      <w:proofErr w:type="gramEnd"/>
      <w:r>
        <w:t>анспортных средствах, ресторанах, местах временного проживания, прокату автомобилей</w:t>
      </w:r>
    </w:p>
    <w:p w:rsidR="005728ED" w:rsidRDefault="005728ED">
      <w:pPr>
        <w:pStyle w:val="ConsPlusNormal"/>
        <w:jc w:val="both"/>
      </w:pPr>
      <w:r>
        <w:t>Услуги по оформлению выездных документов на маршруты туристического путешествия по зарубежным странам (услуги визовой поддержки, услуги по доставке документов в консульские учреждения, услуги по медицинскому страхованию туристов)</w:t>
      </w:r>
    </w:p>
    <w:p w:rsidR="005728ED" w:rsidRDefault="005728ED">
      <w:pPr>
        <w:pStyle w:val="ConsPlusNormal"/>
        <w:jc w:val="both"/>
      </w:pPr>
      <w:r>
        <w:t>Услуги по организации встреч туристов в аэропорту, включая бронирование VIP-зала, услуги сопровождающего лица</w:t>
      </w:r>
    </w:p>
    <w:p w:rsidR="005728ED" w:rsidRDefault="005728ED">
      <w:pPr>
        <w:pStyle w:val="ConsPlusNormal"/>
        <w:jc w:val="both"/>
      </w:pPr>
      <w:r>
        <w:t>Услуги по организации охоты и рыбалки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jc w:val="right"/>
        <w:outlineLvl w:val="0"/>
      </w:pPr>
      <w:r>
        <w:t>Приложение 2</w:t>
      </w:r>
    </w:p>
    <w:p w:rsidR="005728ED" w:rsidRDefault="005728ED">
      <w:pPr>
        <w:pStyle w:val="ConsPlusNormal"/>
        <w:jc w:val="right"/>
      </w:pPr>
      <w:r>
        <w:t>к Указу Президента</w:t>
      </w:r>
    </w:p>
    <w:p w:rsidR="005728ED" w:rsidRDefault="005728ED">
      <w:pPr>
        <w:pStyle w:val="ConsPlusNormal"/>
        <w:jc w:val="right"/>
      </w:pPr>
      <w:r>
        <w:t>Республики Беларусь</w:t>
      </w:r>
    </w:p>
    <w:p w:rsidR="005728ED" w:rsidRDefault="005728ED">
      <w:pPr>
        <w:pStyle w:val="ConsPlusNormal"/>
        <w:jc w:val="right"/>
      </w:pPr>
      <w:r>
        <w:t>02.06.2006 N 371</w:t>
      </w:r>
    </w:p>
    <w:p w:rsidR="005728ED" w:rsidRDefault="005728ED">
      <w:pPr>
        <w:pStyle w:val="ConsPlusNormal"/>
        <w:jc w:val="right"/>
      </w:pPr>
      <w:proofErr w:type="gramStart"/>
      <w:r>
        <w:t>(в редакции Указа Президента</w:t>
      </w:r>
      <w:proofErr w:type="gramEnd"/>
    </w:p>
    <w:p w:rsidR="005728ED" w:rsidRDefault="005728ED">
      <w:pPr>
        <w:pStyle w:val="ConsPlusNormal"/>
        <w:jc w:val="right"/>
      </w:pPr>
      <w:r>
        <w:t>Республики Беларусь</w:t>
      </w:r>
    </w:p>
    <w:p w:rsidR="005728ED" w:rsidRDefault="005728ED">
      <w:pPr>
        <w:pStyle w:val="ConsPlusNormal"/>
        <w:jc w:val="right"/>
      </w:pPr>
      <w:proofErr w:type="gramStart"/>
      <w:r>
        <w:t>11.07.2012 N 312)</w:t>
      </w:r>
      <w:proofErr w:type="gramEnd"/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jc w:val="center"/>
      </w:pPr>
      <w:bookmarkStart w:id="2" w:name="P83"/>
      <w:bookmarkEnd w:id="2"/>
      <w:r>
        <w:t>ПЕРЕЧЕНЬ</w:t>
      </w:r>
    </w:p>
    <w:p w:rsidR="005728ED" w:rsidRDefault="005728ED">
      <w:pPr>
        <w:pStyle w:val="ConsPlusNormal"/>
        <w:jc w:val="center"/>
      </w:pPr>
      <w:r>
        <w:t xml:space="preserve">ТУРИСТИЧЕСКИХ УСЛУГ ПО ОРГАНИЗАЦИИ НА ТЕРРИТОРИИ РЕСПУБЛИКИ БЕЛАРУСЬ ЭКСКУРСИОННОГО ОБСЛУЖИВАНИЯ, </w:t>
      </w:r>
      <w:proofErr w:type="gramStart"/>
      <w:r>
        <w:t>ОБОРОТЫ</w:t>
      </w:r>
      <w:proofErr w:type="gramEnd"/>
      <w:r>
        <w:t xml:space="preserve"> ПО РЕАЛИЗАЦИИ КОТОРЫХ ОСВОБОЖДАЮТСЯ ОТ НАЛОГООБЛОЖЕНИЯ НАЛОГОМ НА ДОБАВЛЕННУЮ СТОИМОСТЬ</w:t>
      </w:r>
    </w:p>
    <w:p w:rsidR="005728ED" w:rsidRDefault="005728ED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11.07.2012 N 312)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jc w:val="both"/>
      </w:pPr>
      <w:r>
        <w:t>Услуги по подготовке, организации и проведению экскурсий</w:t>
      </w:r>
    </w:p>
    <w:p w:rsidR="005728ED" w:rsidRDefault="005728ED">
      <w:pPr>
        <w:pStyle w:val="ConsPlusNormal"/>
        <w:jc w:val="both"/>
      </w:pPr>
      <w:r>
        <w:t>Услуги по организации и обеспечению питанием экскурсантов</w:t>
      </w:r>
    </w:p>
    <w:p w:rsidR="005728ED" w:rsidRDefault="005728ED">
      <w:pPr>
        <w:pStyle w:val="ConsPlusNormal"/>
        <w:jc w:val="both"/>
      </w:pPr>
      <w:r>
        <w:t>Услуги по организации перевозок экскурсантов различными видами транспорта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jc w:val="right"/>
        <w:outlineLvl w:val="0"/>
      </w:pPr>
      <w:r>
        <w:t>Приложение 3</w:t>
      </w:r>
    </w:p>
    <w:p w:rsidR="005728ED" w:rsidRDefault="005728ED">
      <w:pPr>
        <w:pStyle w:val="ConsPlusNormal"/>
        <w:jc w:val="right"/>
      </w:pPr>
      <w:r>
        <w:t>к Указу Президента</w:t>
      </w:r>
    </w:p>
    <w:p w:rsidR="005728ED" w:rsidRDefault="005728ED">
      <w:pPr>
        <w:pStyle w:val="ConsPlusNormal"/>
        <w:jc w:val="right"/>
      </w:pPr>
      <w:r>
        <w:t>Республики Беларусь</w:t>
      </w:r>
    </w:p>
    <w:p w:rsidR="005728ED" w:rsidRDefault="005728ED">
      <w:pPr>
        <w:pStyle w:val="ConsPlusNormal"/>
        <w:jc w:val="right"/>
      </w:pPr>
      <w:r>
        <w:t>02.06.2006 N 371</w:t>
      </w:r>
    </w:p>
    <w:p w:rsidR="005728ED" w:rsidRDefault="005728ED">
      <w:pPr>
        <w:pStyle w:val="ConsPlusNormal"/>
        <w:jc w:val="right"/>
      </w:pPr>
      <w:proofErr w:type="gramStart"/>
      <w:r>
        <w:t>(в редакции Указа Президента</w:t>
      </w:r>
      <w:proofErr w:type="gramEnd"/>
    </w:p>
    <w:p w:rsidR="005728ED" w:rsidRDefault="005728ED">
      <w:pPr>
        <w:pStyle w:val="ConsPlusNormal"/>
        <w:jc w:val="right"/>
      </w:pPr>
      <w:r>
        <w:t>Республики Беларусь</w:t>
      </w:r>
    </w:p>
    <w:p w:rsidR="005728ED" w:rsidRDefault="005728ED">
      <w:pPr>
        <w:pStyle w:val="ConsPlusNormal"/>
        <w:jc w:val="right"/>
      </w:pPr>
      <w:proofErr w:type="gramStart"/>
      <w:r>
        <w:t>11.07.2012 N 312)</w:t>
      </w:r>
      <w:proofErr w:type="gramEnd"/>
    </w:p>
    <w:p w:rsidR="005728ED" w:rsidRDefault="005728ED">
      <w:pPr>
        <w:pStyle w:val="ConsPlusNormal"/>
        <w:ind w:firstLine="540"/>
      </w:pPr>
    </w:p>
    <w:p w:rsidR="005728ED" w:rsidRDefault="005728ED">
      <w:pPr>
        <w:pStyle w:val="ConsPlusNormal"/>
        <w:jc w:val="center"/>
      </w:pPr>
      <w:bookmarkStart w:id="3" w:name="P103"/>
      <w:bookmarkEnd w:id="3"/>
      <w:r>
        <w:t>ПЕРЕЧЕНЬ</w:t>
      </w:r>
    </w:p>
    <w:p w:rsidR="005728ED" w:rsidRDefault="005728ED">
      <w:pPr>
        <w:pStyle w:val="ConsPlusNormal"/>
        <w:jc w:val="center"/>
      </w:pPr>
      <w:r>
        <w:t>ТУРИСТИЧЕСКИХ ОБЪЕКТОВ, ПРИ ОСУЩЕСТВЛЕНИИ ДЕЯТЕЛЬНОСТИ НА КОТОРЫХ ПРИБЫЛЬ ОРГАНИЗАЦИЙ, ПОЛУЧЕННАЯ ОТ ОКАЗЫВАЕМЫХ ГОСТИНИЦАМИ УСЛУГ, ОТ ОКАЗЫВАЕМЫХ ФИЗКУЛЬТУРНО-ОЗДОРОВИТЕЛЬНЫМИ, ТУРИСТИЧЕСКИМИ, ТУРИСТСКО-ГОСТИНИЧНЫМИ И ГОРНОЛЫЖНЫМИ КОМПЛЕКСАМИ, ДОМАМИ ОХОТНИКОВ И (ИЛИ) РЫБОЛОВОВ, МОТЕЛЯМИ, КЕМПИНГАМИ УСЛУГ ПО РАЗМЕЩЕНИЮ ТУРИСТОВ, ОСВОБОЖДАЕТСЯ ОТ НАЛОГООБЛОЖЕНИЯ НАЛОГОМ НА ПРИБЫЛЬ В ТЕЧЕНИЕ ТРЕХ ЛЕТ С НАЧАЛА ОСУЩЕСТВЛЕНИЯ ЭТОЙ ДЕЯТЕЛЬНОСТИ</w:t>
      </w:r>
    </w:p>
    <w:p w:rsidR="005728ED" w:rsidRDefault="005728ED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11.07.2012 N 312)</w:t>
      </w:r>
    </w:p>
    <w:p w:rsidR="005728ED" w:rsidRDefault="005728ED">
      <w:pPr>
        <w:pStyle w:val="ConsPlusNormal"/>
        <w:jc w:val="center"/>
      </w:pPr>
    </w:p>
    <w:p w:rsidR="005728ED" w:rsidRDefault="005728ED">
      <w:pPr>
        <w:pStyle w:val="ConsPlusNormal"/>
        <w:jc w:val="center"/>
        <w:outlineLvl w:val="1"/>
      </w:pPr>
      <w:r>
        <w:t>Еврорегион "Беловежская пуща"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  <w:r>
        <w:lastRenderedPageBreak/>
        <w:t>1. Гостиница N 2 государственного природоохранного учреждения "Национальный парк "Беловежская пуща", Каменецкий район.</w:t>
      </w:r>
    </w:p>
    <w:p w:rsidR="005728ED" w:rsidRDefault="005728ED">
      <w:pPr>
        <w:pStyle w:val="ConsPlusNormal"/>
        <w:ind w:firstLine="540"/>
        <w:jc w:val="both"/>
      </w:pPr>
      <w:r>
        <w:t>2. Дом рыбака на озере Лавы государственного природоохранного учреждения "Национальный парк "Беловежская пуща", Каменецкий район.</w:t>
      </w:r>
    </w:p>
    <w:p w:rsidR="005728ED" w:rsidRDefault="005728ED">
      <w:pPr>
        <w:pStyle w:val="ConsPlusNormal"/>
        <w:ind w:firstLine="540"/>
        <w:jc w:val="both"/>
      </w:pPr>
      <w:r>
        <w:t>3. Дом охотника "Переров" государственного природоохранного учреждения "Национальный парк "Беловежская пуща", Пружанский район.</w:t>
      </w:r>
    </w:p>
    <w:p w:rsidR="005728ED" w:rsidRDefault="005728ED">
      <w:pPr>
        <w:pStyle w:val="ConsPlusNormal"/>
        <w:ind w:firstLine="540"/>
        <w:jc w:val="both"/>
      </w:pPr>
      <w:r>
        <w:t>4. Дом рыбака на озере Переров государственного природоохранного учреждения "Национальный парк "Беловежская пуща", Пружанский район.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jc w:val="center"/>
        <w:outlineLvl w:val="1"/>
      </w:pPr>
      <w:r>
        <w:t>Туристско-рекреационная зона "Белое озеро" еврорегиона "Буг"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  <w:r>
        <w:t>5. Туристический комплекс в зоне отдыха "Белое озеро" совместного предприятия "Санта Импэкс Брест" общества с ограниченной ответственностью, Брестский район.</w:t>
      </w:r>
    </w:p>
    <w:p w:rsidR="005728ED" w:rsidRDefault="005728ED">
      <w:pPr>
        <w:pStyle w:val="ConsPlusNormal"/>
        <w:ind w:firstLine="540"/>
        <w:jc w:val="both"/>
      </w:pPr>
      <w:r>
        <w:t>6. Туристско-гостиничный комплекс "Рыньковка", дер. Тюхиничи, Брестский район.</w:t>
      </w:r>
    </w:p>
    <w:p w:rsidR="005728ED" w:rsidRDefault="005728ED">
      <w:pPr>
        <w:pStyle w:val="ConsPlusNormal"/>
        <w:ind w:firstLine="540"/>
        <w:jc w:val="both"/>
      </w:pPr>
      <w:r>
        <w:t>7. Туристско-экскурсионное частное дочернее унитарное предприятие "Бресттурист", г. Брест.</w:t>
      </w:r>
    </w:p>
    <w:p w:rsidR="005728ED" w:rsidRDefault="005728ED">
      <w:pPr>
        <w:pStyle w:val="ConsPlusNormal"/>
        <w:ind w:firstLine="540"/>
        <w:jc w:val="both"/>
      </w:pPr>
      <w:r>
        <w:t>8. Филиал "Туристско-оздоровительный комплекс "Белое озеро" туристско-экскурсионного частного дочернего унитарного предприятия "Бресттурист", Брестский район.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jc w:val="center"/>
        <w:outlineLvl w:val="1"/>
      </w:pPr>
      <w:r>
        <w:t>Транзитно-туристская зона "Брест - Барановичи - граница области"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  <w:r>
        <w:t xml:space="preserve">9. Гостиничный комплекс по ул. </w:t>
      </w:r>
      <w:proofErr w:type="gramStart"/>
      <w:r>
        <w:t>Краснознаменной</w:t>
      </w:r>
      <w:proofErr w:type="gramEnd"/>
      <w:r>
        <w:t>, г. Брест.</w:t>
      </w:r>
    </w:p>
    <w:p w:rsidR="005728ED" w:rsidRDefault="005728ED">
      <w:pPr>
        <w:pStyle w:val="ConsPlusNormal"/>
        <w:ind w:firstLine="540"/>
        <w:jc w:val="both"/>
      </w:pPr>
      <w:r>
        <w:t xml:space="preserve">10. Частное туристско-экскурсионное унитарное предприятие "Горизонт-Тур", </w:t>
      </w:r>
      <w:proofErr w:type="gramStart"/>
      <w:r>
        <w:t>г</w:t>
      </w:r>
      <w:proofErr w:type="gramEnd"/>
      <w:r>
        <w:t>. Барановичи.</w:t>
      </w:r>
    </w:p>
    <w:p w:rsidR="005728ED" w:rsidRDefault="005728ED">
      <w:pPr>
        <w:pStyle w:val="ConsPlusNormal"/>
        <w:ind w:firstLine="540"/>
        <w:jc w:val="both"/>
      </w:pPr>
      <w:r>
        <w:t>11. Филиал "Туристская база "Лесное озеро" частного туристско-экскурсионного унитарного предприятия "Горизонт-Тур", дер. Ежона, Барановичский район.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jc w:val="center"/>
        <w:outlineLvl w:val="1"/>
      </w:pPr>
      <w:r>
        <w:t>Телеханская туристско-рекреационная зона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  <w:r>
        <w:t>12. Автокемпинг на озере Бобровичское, Ивацевичский район.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jc w:val="center"/>
        <w:outlineLvl w:val="1"/>
      </w:pPr>
      <w:r>
        <w:t>Витебская культурно-туристская зона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  <w:r>
        <w:t>13. Туристско-экскурсионное частное дочернее унитарное предприятие "Витебсктурист", г. Витебск.</w:t>
      </w:r>
    </w:p>
    <w:p w:rsidR="005728ED" w:rsidRDefault="005728ED">
      <w:pPr>
        <w:pStyle w:val="ConsPlusNormal"/>
        <w:ind w:firstLine="540"/>
        <w:jc w:val="both"/>
      </w:pPr>
      <w:r>
        <w:t>14. Филиал "Туристско-оздоровительный комплекс "Лосвидо" туристско-экскурсионного частного дочернего унитарного предприятия "Витебсктурист", дер. Прудники, Городокский район.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jc w:val="center"/>
        <w:outlineLvl w:val="1"/>
      </w:pPr>
      <w:r>
        <w:t>Туристская зона "Браславские озера"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  <w:r>
        <w:t xml:space="preserve">15. Туристско-оздоровительное частное дочернее унитарное предприятие "Браславские озера", </w:t>
      </w:r>
      <w:proofErr w:type="gramStart"/>
      <w:r>
        <w:t>г</w:t>
      </w:r>
      <w:proofErr w:type="gramEnd"/>
      <w:r>
        <w:t>. Браслав.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jc w:val="center"/>
        <w:outlineLvl w:val="1"/>
      </w:pPr>
      <w:r>
        <w:t>Оршанско-Копысская культурно-туристская зона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  <w:r>
        <w:t xml:space="preserve">16. Туристско-оздоровительное частное дочернее унитарное предприятие "Орша", </w:t>
      </w:r>
      <w:proofErr w:type="gramStart"/>
      <w:r>
        <w:t>г</w:t>
      </w:r>
      <w:proofErr w:type="gramEnd"/>
      <w:r>
        <w:t>. Орша.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jc w:val="center"/>
        <w:outlineLvl w:val="1"/>
      </w:pPr>
      <w:r>
        <w:t>Полоцкая культурно-туристская зона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  <w:r>
        <w:t>17. Гостевые домики "Ольшица" государственного природоохранного учреждения "Березинский биосферный заповедник", Докшицкий район.</w:t>
      </w:r>
    </w:p>
    <w:p w:rsidR="005728ED" w:rsidRDefault="005728ED">
      <w:pPr>
        <w:pStyle w:val="ConsPlusNormal"/>
        <w:ind w:firstLine="540"/>
        <w:jc w:val="both"/>
      </w:pPr>
      <w:r>
        <w:t>18. Туристический комплекс "Нивки" государственного природоохранного учреждения "Березинский биосферный заповедник", Лепельский район.</w:t>
      </w:r>
    </w:p>
    <w:p w:rsidR="005728ED" w:rsidRDefault="005728ED">
      <w:pPr>
        <w:pStyle w:val="ConsPlusNormal"/>
        <w:ind w:firstLine="540"/>
        <w:jc w:val="both"/>
      </w:pPr>
      <w:r>
        <w:t>19. Гостиничный комплекс "Плавно" государственного природоохранного учреждения "Березинский биосферный заповедник", Лепельский район.</w:t>
      </w:r>
    </w:p>
    <w:p w:rsidR="005728ED" w:rsidRDefault="005728ED">
      <w:pPr>
        <w:pStyle w:val="ConsPlusNormal"/>
        <w:ind w:firstLine="540"/>
        <w:jc w:val="both"/>
      </w:pPr>
      <w:r>
        <w:lastRenderedPageBreak/>
        <w:t>20. Гостевые домики на территории гостиничного комплекса "Плавно" государственного природоохранного учреждения "Березинский биосферный заповедник", Лепельский район.</w:t>
      </w:r>
    </w:p>
    <w:p w:rsidR="005728ED" w:rsidRDefault="005728ED">
      <w:pPr>
        <w:pStyle w:val="ConsPlusNormal"/>
        <w:ind w:firstLine="540"/>
        <w:jc w:val="both"/>
      </w:pPr>
      <w:r>
        <w:t>21. Гостевой домик "Домжерицкое озеро" государственного природоохранного учреждения "Березинский биосферный заповедник", Лепельский район.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jc w:val="center"/>
        <w:outlineLvl w:val="1"/>
      </w:pPr>
      <w:r>
        <w:t>Гомельско-Ветковская культурно-туристская зона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  <w:r>
        <w:t xml:space="preserve">22. Туристско-гостиничный комплекс "Прудок", </w:t>
      </w:r>
      <w:proofErr w:type="gramStart"/>
      <w:r>
        <w:t>г</w:t>
      </w:r>
      <w:proofErr w:type="gramEnd"/>
      <w:r>
        <w:t>. Гомель.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jc w:val="center"/>
        <w:outlineLvl w:val="1"/>
      </w:pPr>
      <w:r>
        <w:t>Полесско-Туровская культурно-туристская зона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  <w:r>
        <w:t xml:space="preserve">23. Горнолыжный комплекс "Мозырь", </w:t>
      </w:r>
      <w:proofErr w:type="gramStart"/>
      <w:r>
        <w:t>г</w:t>
      </w:r>
      <w:proofErr w:type="gramEnd"/>
      <w:r>
        <w:t>. Мозырь.</w:t>
      </w:r>
    </w:p>
    <w:p w:rsidR="005728ED" w:rsidRDefault="005728ED">
      <w:pPr>
        <w:pStyle w:val="ConsPlusNormal"/>
        <w:ind w:firstLine="540"/>
        <w:jc w:val="both"/>
      </w:pPr>
      <w:r>
        <w:t>24. Коттедж N 9 туристического комплекса "Лясковичи" государственного природоохранного учреждения "Национальный парк "Припятский", дер. Дорошевичи, Петриковский район.</w:t>
      </w:r>
    </w:p>
    <w:p w:rsidR="005728ED" w:rsidRDefault="005728ED">
      <w:pPr>
        <w:pStyle w:val="ConsPlusNormal"/>
        <w:ind w:firstLine="540"/>
        <w:jc w:val="both"/>
      </w:pPr>
      <w:r>
        <w:t>25. Коттедж N 3 туристического комплекса "Лясковичи" государственного природоохранного учреждения "Национальный парк "Припятский", дер. Дорошевичи, Петриковский район.</w:t>
      </w:r>
    </w:p>
    <w:p w:rsidR="005728ED" w:rsidRDefault="005728ED">
      <w:pPr>
        <w:pStyle w:val="ConsPlusNormal"/>
        <w:ind w:firstLine="540"/>
        <w:jc w:val="both"/>
      </w:pPr>
      <w:r>
        <w:t>26. Гостиница "Над Припятью" туристического комплекса "Лясковичи" государственного природоохранного учреждения "Национальный парк "Припятский", агрогородок Лясковичи, Петриковский район.</w:t>
      </w:r>
    </w:p>
    <w:p w:rsidR="005728ED" w:rsidRDefault="005728ED">
      <w:pPr>
        <w:pStyle w:val="ConsPlusNormal"/>
        <w:ind w:firstLine="540"/>
        <w:jc w:val="both"/>
      </w:pPr>
      <w:r>
        <w:t xml:space="preserve">27. </w:t>
      </w:r>
      <w:proofErr w:type="gramStart"/>
      <w:r>
        <w:t>Гостиница "Туров" туристического комплекса "Лясковичи" государственного природоохранного учреждения "Национальный парк "Припятский", г. Туров, Житковичский район.</w:t>
      </w:r>
      <w:proofErr w:type="gramEnd"/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jc w:val="center"/>
        <w:outlineLvl w:val="1"/>
      </w:pPr>
      <w:r>
        <w:t>Гродненская культурно-туристская зона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  <w:r>
        <w:t>28. Гостиница с кафе у дер. Черток, Гродненский район.</w:t>
      </w:r>
    </w:p>
    <w:p w:rsidR="005728ED" w:rsidRDefault="005728ED">
      <w:pPr>
        <w:pStyle w:val="ConsPlusNormal"/>
        <w:ind w:firstLine="540"/>
        <w:jc w:val="both"/>
      </w:pPr>
      <w:r>
        <w:t xml:space="preserve">29. Гостиничный комплекс "Дом купца Муравьева", </w:t>
      </w:r>
      <w:proofErr w:type="gramStart"/>
      <w:r>
        <w:t>г</w:t>
      </w:r>
      <w:proofErr w:type="gramEnd"/>
      <w:r>
        <w:t>. Гродно.</w:t>
      </w:r>
    </w:p>
    <w:p w:rsidR="005728ED" w:rsidRDefault="005728ED">
      <w:pPr>
        <w:pStyle w:val="ConsPlusNormal"/>
        <w:ind w:firstLine="540"/>
        <w:jc w:val="both"/>
      </w:pPr>
      <w:r>
        <w:t>30. Мотель и кафе у шлюза "Домбровка", Гродненский район.</w:t>
      </w:r>
    </w:p>
    <w:p w:rsidR="005728ED" w:rsidRDefault="005728ED">
      <w:pPr>
        <w:pStyle w:val="ConsPlusNormal"/>
        <w:ind w:firstLine="540"/>
        <w:jc w:val="both"/>
      </w:pPr>
      <w:r>
        <w:t>31. Дом охотника, дер. Кадыш, Гродненский район.</w:t>
      </w:r>
    </w:p>
    <w:p w:rsidR="005728ED" w:rsidRDefault="005728ED">
      <w:pPr>
        <w:pStyle w:val="ConsPlusNormal"/>
        <w:ind w:firstLine="540"/>
        <w:jc w:val="both"/>
      </w:pPr>
      <w:r>
        <w:t>32. Дом охотника, дер. Зачепичи, Щучинский район.</w:t>
      </w:r>
    </w:p>
    <w:p w:rsidR="005728ED" w:rsidRDefault="005728ED">
      <w:pPr>
        <w:pStyle w:val="ConsPlusNormal"/>
        <w:ind w:firstLine="540"/>
        <w:jc w:val="both"/>
      </w:pPr>
      <w:r>
        <w:t>33. Туристско-экскурсионное частное дочернее унитарное предприятие "Гроднотурист", г. Гродно.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jc w:val="center"/>
        <w:outlineLvl w:val="1"/>
      </w:pPr>
      <w:r>
        <w:t>Новогрудская культурно-туристская зона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  <w:r>
        <w:t>34. Экотуристический комплекс "Плиса", Новогрудский район.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jc w:val="center"/>
        <w:outlineLvl w:val="1"/>
      </w:pPr>
      <w:r>
        <w:t>Минская туристская зона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  <w:r>
        <w:t>35. Дом охотника и рыбака "Манылы" государственного лесохозяйственного учреждения "Красносельское" Управления делами Президента Республики Беларусь, Минский район.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jc w:val="center"/>
        <w:outlineLvl w:val="1"/>
      </w:pPr>
      <w:r>
        <w:t>Логойская туристская зона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  <w:r>
        <w:t>36. Гостиничный комплекс республиканского унитарного предприятия "Республиканский горнолыжный центр "Силичи", Логойский район.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jc w:val="center"/>
        <w:outlineLvl w:val="1"/>
      </w:pPr>
      <w:r>
        <w:t>Нарочанская туристская зона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  <w:r>
        <w:t>37. Туристический комплекс государственного природоохранного учреждения "Национальный парк "Нарочанский", дер. Проньки, Мядельский район.</w:t>
      </w:r>
    </w:p>
    <w:p w:rsidR="005728ED" w:rsidRDefault="005728ED">
      <w:pPr>
        <w:pStyle w:val="ConsPlusNormal"/>
        <w:ind w:firstLine="540"/>
        <w:jc w:val="both"/>
      </w:pPr>
      <w:r>
        <w:t>38. Туристический объект "Гостиница "Нарочь" в курортном поселке Нарочь государственного природоохранного учреждения "Национальный парк "Нарочанский", Мядельский район.</w:t>
      </w:r>
    </w:p>
    <w:p w:rsidR="005728ED" w:rsidRDefault="005728ED">
      <w:pPr>
        <w:pStyle w:val="ConsPlusNormal"/>
        <w:ind w:firstLine="540"/>
        <w:jc w:val="both"/>
      </w:pPr>
      <w:r>
        <w:t xml:space="preserve">39. Туристический объект "Гостевой дом на автокемпинге "Нарочь" государственного </w:t>
      </w:r>
      <w:r>
        <w:lastRenderedPageBreak/>
        <w:t>природоохранного учреждения "Национальный парк "Нарочанский", Мядельский район.</w:t>
      </w:r>
    </w:p>
    <w:p w:rsidR="005728ED" w:rsidRDefault="005728ED">
      <w:pPr>
        <w:pStyle w:val="ConsPlusNormal"/>
        <w:ind w:firstLine="540"/>
        <w:jc w:val="both"/>
      </w:pPr>
      <w:r>
        <w:t>40. Минская областная спортивно-оздоровительная база "Галактика", дер. Раков, Воложинский район.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jc w:val="center"/>
        <w:outlineLvl w:val="1"/>
      </w:pPr>
      <w:r>
        <w:t>Борисовская туристская зона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  <w:r>
        <w:t>41. Гостевые домики "Палик" государственного природоохранного учреждения "Березинский биосферный заповедник", Борисовский район.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jc w:val="center"/>
        <w:outlineLvl w:val="1"/>
      </w:pPr>
      <w:r>
        <w:t>Могилевская туристская зона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  <w:r>
        <w:t xml:space="preserve">42. Гостиничный комплекс "Губернский", </w:t>
      </w:r>
      <w:proofErr w:type="gramStart"/>
      <w:r>
        <w:t>г</w:t>
      </w:r>
      <w:proofErr w:type="gramEnd"/>
      <w:r>
        <w:t>. Могилев.</w:t>
      </w: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ind w:firstLine="540"/>
        <w:jc w:val="both"/>
      </w:pPr>
    </w:p>
    <w:p w:rsidR="005728ED" w:rsidRDefault="005728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5A53" w:rsidRDefault="00BC5A53"/>
    <w:sectPr w:rsidR="00BC5A53" w:rsidSect="0016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728ED"/>
    <w:rsid w:val="005728ED"/>
    <w:rsid w:val="00BC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68CD245112175CB3E73917844B7AF9E26D84B6A4BE8090ACBA48239C256A45979D298256EAB1FDB0B4F14FFx6I" TargetMode="External"/><Relationship Id="rId13" Type="http://schemas.openxmlformats.org/officeDocument/2006/relationships/hyperlink" Target="consultantplus://offline/ref=5C268CD245112175CB3E73917844B7AF9E26D84B6A43E20803CAAEDF33CA0FA85B7EDDC73269E213DA0B4F1CF4F6xFI" TargetMode="External"/><Relationship Id="rId18" Type="http://schemas.openxmlformats.org/officeDocument/2006/relationships/hyperlink" Target="consultantplus://offline/ref=5C268CD245112175CB3E73917844B7AF9E26D84B6A43E20803CAAEDF33CA0FA85B7EDDC73269E213DA0B4F1CF4F6x1I" TargetMode="External"/><Relationship Id="rId26" Type="http://schemas.openxmlformats.org/officeDocument/2006/relationships/hyperlink" Target="consultantplus://offline/ref=5C268CD245112175CB3E73917844B7AF9E26D84B6A43E20803CAAEDF33CA0FA85B7EDDC73269E213DA0B4F1EF1F6x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268CD245112175CB3E73917844B7AF9E26D84B6A4AE90D02CFA48239C256A45979D298256EAB1FDB0B4F1CFFx5I" TargetMode="External"/><Relationship Id="rId7" Type="http://schemas.openxmlformats.org/officeDocument/2006/relationships/hyperlink" Target="consultantplus://offline/ref=5C268CD245112175CB3E73917844B7AF9E26D84B6A4BE00D05CEA48239C256A45979D298256EAB1FDB0B4E1EFFx7I" TargetMode="External"/><Relationship Id="rId12" Type="http://schemas.openxmlformats.org/officeDocument/2006/relationships/hyperlink" Target="consultantplus://offline/ref=5C268CD245112175CB3E73917844B7AF9E26D84B6A43E20803CAAEDF33CA0FA85B7EDDC73269E213DA0B4F1CF4F6xCI" TargetMode="External"/><Relationship Id="rId17" Type="http://schemas.openxmlformats.org/officeDocument/2006/relationships/hyperlink" Target="consultantplus://offline/ref=5C268CD245112175CB3E73917844B7AF9E26D84B6A4BE8090ACBA48239C256A45979D298256EAB1FDB0B4F15FFx4I" TargetMode="External"/><Relationship Id="rId25" Type="http://schemas.openxmlformats.org/officeDocument/2006/relationships/hyperlink" Target="consultantplus://offline/ref=5C268CD245112175CB3E73917844B7AF9E26D84B6A43E20803CAAEDF33CA0FA85B7EDDC73269E213DA0B4F1EF1F6x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268CD245112175CB3E73917844B7AF9E26D84B6A4BE60A02CCA48239C256A45979D298256EAB1FDA0B4D1DFFx1I" TargetMode="External"/><Relationship Id="rId20" Type="http://schemas.openxmlformats.org/officeDocument/2006/relationships/hyperlink" Target="consultantplus://offline/ref=5C268CD245112175CB3E73917844B7AF9E26D84B6A4AE90D02CFA48239C256A45979D298256EAB1FDB0B4F1CFFx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268CD245112175CB3E73917844B7AF9E26D84B6A4AE90D02CFA48239C256A45979D298256EAB1FDB0B4F1CFFx4I" TargetMode="External"/><Relationship Id="rId11" Type="http://schemas.openxmlformats.org/officeDocument/2006/relationships/hyperlink" Target="consultantplus://offline/ref=5C268CD245112175CB3E73917844B7AF9E26D84B6A43E20803CAAEDF33CA0FA85B7EDDC73269E213DA0B4F1CF4F6xBI" TargetMode="External"/><Relationship Id="rId24" Type="http://schemas.openxmlformats.org/officeDocument/2006/relationships/hyperlink" Target="consultantplus://offline/ref=5C268CD245112175CB3E73917844B7AF9E26D84B6A43E20803CAAEDF33CA0FA85B7EDDC73269E213DA0B4F1EF0F6x8I" TargetMode="External"/><Relationship Id="rId5" Type="http://schemas.openxmlformats.org/officeDocument/2006/relationships/hyperlink" Target="consultantplus://offline/ref=5C268CD245112175CB3E73917844B7AF9E26D84B6A4AE10A06CEA48239C256A45979D298256EAB1FDB0B4F1DFFx9I" TargetMode="External"/><Relationship Id="rId15" Type="http://schemas.openxmlformats.org/officeDocument/2006/relationships/hyperlink" Target="consultantplus://offline/ref=5C268CD245112175CB3E73917844B7AF9E26D84B6A4BE8090ACBA48239C256A45979D298256EAB1FDB0B4F15FFx3I" TargetMode="External"/><Relationship Id="rId23" Type="http://schemas.openxmlformats.org/officeDocument/2006/relationships/hyperlink" Target="consultantplus://offline/ref=5C268CD245112175CB3E73917844B7AF9E26D84B6A43E20803CAAEDF33CA0FA85B7EDDC73269E213DA0B4F1CF4F6x0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C268CD245112175CB3E73917844B7AF9E26D84B6A4BE8090ACBA48239C256A45979D298256EAB1FDB0B4F14FFx8I" TargetMode="External"/><Relationship Id="rId19" Type="http://schemas.openxmlformats.org/officeDocument/2006/relationships/hyperlink" Target="consultantplus://offline/ref=5C268CD245112175CB3E73917844B7AF9E26D84B6A4AE90D02CFA48239C256A45979D298256EAB1FDB0B4F1CFFx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268CD245112175CB3E73917844B7AF9E26D84B6A43E20803CAAEDF33CA0FA85B7EDDC73269E213DA0B4F1CF4F6x9I" TargetMode="External"/><Relationship Id="rId14" Type="http://schemas.openxmlformats.org/officeDocument/2006/relationships/hyperlink" Target="consultantplus://offline/ref=5C268CD245112175CB3E73917844B7AF9E26D84B6A4BE8090ACBA48239C256A45979D298256EAB1FDB0B4F14FFx9I" TargetMode="External"/><Relationship Id="rId22" Type="http://schemas.openxmlformats.org/officeDocument/2006/relationships/hyperlink" Target="consultantplus://offline/ref=5C268CD245112175CB3E73917844B7AF9E26D84B6A4AE90D02CFA48239C256A45979D298256EAB1FDB0B4F1CFFx5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2467</Words>
  <Characters>14064</Characters>
  <Application>Microsoft Office Word</Application>
  <DocSecurity>0</DocSecurity>
  <Lines>117</Lines>
  <Paragraphs>32</Paragraphs>
  <ScaleCrop>false</ScaleCrop>
  <Company/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Arxipova_EN</dc:creator>
  <cp:keywords/>
  <dc:description/>
  <cp:lastModifiedBy>Arxipova_EN</cp:lastModifiedBy>
  <cp:revision>2</cp:revision>
  <dcterms:created xsi:type="dcterms:W3CDTF">2017-02-24T08:49:00Z</dcterms:created>
  <dcterms:modified xsi:type="dcterms:W3CDTF">2017-02-24T08:49:00Z</dcterms:modified>
</cp:coreProperties>
</file>